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
      </w:r>
    </w:p>
    <w:p>
      <w:pPr>
        <w:spacing w:after="80"/>
        <w:jc w:val="center"/>
      </w:pPr>
      <w:r>
        <w:rPr>
          <w:rFonts w:ascii="Arial" w:cs="Arial" w:eastAsia="Arial" w:hAnsi="Arial"/>
          <w:b/>
          <w:bCs/>
          <w:color w:val="1A1A2E"/>
          <w:sz w:val="36"/>
          <w:szCs w:val="36"/>
        </w:rPr>
        <w:t xml:space="preserve">CONTRATO DE COLABORACIÓN COMERCIAL</w:t>
      </w:r>
    </w:p>
    <w:p>
      <w:pPr>
        <w:spacing w:after="60"/>
        <w:jc w:val="center"/>
      </w:pPr>
      <w:r>
        <w:rPr>
          <w:rFonts w:ascii="Arial" w:cs="Arial" w:eastAsia="Arial" w:hAnsi="Arial"/>
          <w:b/>
          <w:bCs/>
          <w:color w:val="0F3460"/>
          <w:sz w:val="24"/>
          <w:szCs w:val="24"/>
        </w:rPr>
        <w:t xml:space="preserve">VENTA DE ENTRADAS A TRAVÉS DE LA PLATAFORMA SPOTX</w:t>
      </w:r>
    </w:p>
    <w:p>
      <w:pPr>
        <w:pBdr>
          <w:bottom w:val="single" w:color="0F3460" w:sz="6" w:space="8"/>
        </w:pBdr>
        <w:spacing w:after="300"/>
        <w:jc w:val="center"/>
      </w:pPr>
      <w:r>
        <w:rPr>
          <w:rFonts w:ascii="Arial" w:cs="Arial" w:eastAsia="Arial" w:hAnsi="Arial"/>
          <w:color w:val="666666"/>
          <w:sz w:val="20"/>
          <w:szCs w:val="20"/>
        </w:rPr>
        <w:t xml:space="preserve">Ref.: </w:t>
      </w:r>
      <w:r>
        <w:rPr>
          <w:rFonts w:ascii="Arial" w:cs="Arial" w:eastAsia="Arial" w:hAnsi="Arial"/>
          <w:b/>
          <w:bCs/>
          <w:color w:val="0066CC"/>
          <w:sz w:val="21"/>
          <w:szCs w:val="21"/>
        </w:rPr>
        <w:t xml:space="preserve"> [NÚMERO DE REFERENCIA] </w:t>
      </w:r>
    </w:p>
    <w:p>
      <w:pPr>
        <w:spacing w:before="200" w:after="200"/>
        <w:jc w:val="center"/>
      </w:pPr>
      <w:r>
        <w:rPr>
          <w:rFonts w:ascii="Arial" w:cs="Arial" w:eastAsia="Arial" w:hAnsi="Arial"/>
          <w:b/>
          <w:bCs/>
          <w:color w:val="1A1A2E"/>
          <w:sz w:val="28"/>
          <w:szCs w:val="28"/>
        </w:rPr>
        <w:t xml:space="preserve">REUNIDOS</w:t>
      </w:r>
    </w:p>
    <w:p>
      <w:pPr>
        <w:spacing w:after="100"/>
        <w:jc w:val="both"/>
      </w:pPr>
      <w:r>
        <w:rPr>
          <w:rFonts w:ascii="Arial" w:cs="Arial" w:eastAsia="Arial" w:hAnsi="Arial"/>
          <w:sz w:val="21"/>
          <w:szCs w:val="21"/>
        </w:rPr>
        <w:t xml:space="preserve">De una parte, </w:t>
      </w:r>
      <w:r>
        <w:rPr>
          <w:rFonts w:ascii="Arial" w:cs="Arial" w:eastAsia="Arial" w:hAnsi="Arial"/>
          <w:b/>
          <w:bCs/>
          <w:color w:val="0066CC"/>
          <w:sz w:val="21"/>
          <w:szCs w:val="21"/>
        </w:rPr>
        <w:t xml:space="preserve"> [NOMBRE REPRESENTANTE SPOTX] </w:t>
      </w:r>
      <w:r>
        <w:rPr>
          <w:rFonts w:ascii="Arial" w:cs="Arial" w:eastAsia="Arial" w:hAnsi="Arial"/>
          <w:sz w:val="21"/>
          <w:szCs w:val="21"/>
        </w:rPr>
        <w:t xml:space="preserve">, mayor de edad, con DNI/NIF </w:t>
      </w:r>
      <w:r>
        <w:rPr>
          <w:rFonts w:ascii="Arial" w:cs="Arial" w:eastAsia="Arial" w:hAnsi="Arial"/>
          <w:b/>
          <w:bCs/>
          <w:color w:val="0066CC"/>
          <w:sz w:val="21"/>
          <w:szCs w:val="21"/>
        </w:rPr>
        <w:t xml:space="preserve"> [DNI REPRESENTANTE] </w:t>
      </w:r>
      <w:r>
        <w:rPr>
          <w:rFonts w:ascii="Arial" w:cs="Arial" w:eastAsia="Arial" w:hAnsi="Arial"/>
          <w:sz w:val="21"/>
          <w:szCs w:val="21"/>
        </w:rPr>
        <w:t xml:space="preserve">, en nombre y representación de </w:t>
      </w:r>
      <w:r>
        <w:rPr>
          <w:rFonts w:ascii="Arial" w:cs="Arial" w:eastAsia="Arial" w:hAnsi="Arial"/>
          <w:b/>
          <w:bCs/>
          <w:sz w:val="21"/>
          <w:szCs w:val="21"/>
        </w:rPr>
        <w:t xml:space="preserve">SPOTX</w:t>
      </w:r>
      <w:r>
        <w:rPr>
          <w:rFonts w:ascii="Arial" w:cs="Arial" w:eastAsia="Arial" w:hAnsi="Arial"/>
          <w:sz w:val="21"/>
          <w:szCs w:val="21"/>
        </w:rPr>
        <w:t xml:space="preserve">, con domicilio social en </w:t>
      </w:r>
      <w:r>
        <w:rPr>
          <w:rFonts w:ascii="Arial" w:cs="Arial" w:eastAsia="Arial" w:hAnsi="Arial"/>
          <w:b/>
          <w:bCs/>
          <w:color w:val="0066CC"/>
          <w:sz w:val="21"/>
          <w:szCs w:val="21"/>
        </w:rPr>
        <w:t xml:space="preserve"> [DOMICILIO SPOTX] </w:t>
      </w:r>
      <w:r>
        <w:rPr>
          <w:rFonts w:ascii="Arial" w:cs="Arial" w:eastAsia="Arial" w:hAnsi="Arial"/>
          <w:sz w:val="21"/>
          <w:szCs w:val="21"/>
        </w:rPr>
        <w:t xml:space="preserve">, y CIF </w:t>
      </w:r>
      <w:r>
        <w:rPr>
          <w:rFonts w:ascii="Arial" w:cs="Arial" w:eastAsia="Arial" w:hAnsi="Arial"/>
          <w:b/>
          <w:bCs/>
          <w:color w:val="0066CC"/>
          <w:sz w:val="21"/>
          <w:szCs w:val="21"/>
        </w:rPr>
        <w:t xml:space="preserve"> [CIF SPOTX] </w:t>
      </w:r>
      <w:r>
        <w:rPr>
          <w:rFonts w:ascii="Arial" w:cs="Arial" w:eastAsia="Arial" w:hAnsi="Arial"/>
          <w:sz w:val="21"/>
          <w:szCs w:val="21"/>
        </w:rPr>
        <w:t xml:space="preserve"> (en adelante, </w:t>
      </w:r>
      <w:r>
        <w:rPr>
          <w:rFonts w:ascii="Arial" w:cs="Arial" w:eastAsia="Arial" w:hAnsi="Arial"/>
          <w:b/>
          <w:bCs/>
          <w:sz w:val="21"/>
          <w:szCs w:val="21"/>
        </w:rPr>
        <w:t xml:space="preserve">"LA PLATAFORMA"</w:t>
      </w:r>
      <w:r>
        <w:rPr>
          <w:rFonts w:ascii="Arial" w:cs="Arial" w:eastAsia="Arial" w:hAnsi="Arial"/>
          <w:sz w:val="21"/>
          <w:szCs w:val="21"/>
        </w:rPr>
        <w:t xml:space="preserve">).</w:t>
      </w:r>
    </w:p>
    <w:p>
      <w:r>
        <w:t xml:space="preserve"/>
      </w:r>
    </w:p>
    <w:p>
      <w:pPr>
        <w:spacing w:after="100"/>
        <w:jc w:val="both"/>
      </w:pPr>
      <w:r>
        <w:rPr>
          <w:rFonts w:ascii="Arial" w:cs="Arial" w:eastAsia="Arial" w:hAnsi="Arial"/>
          <w:sz w:val="21"/>
          <w:szCs w:val="21"/>
        </w:rPr>
        <w:t xml:space="preserve">De otra parte, </w:t>
      </w:r>
      <w:r>
        <w:rPr>
          <w:rFonts w:ascii="Arial" w:cs="Arial" w:eastAsia="Arial" w:hAnsi="Arial"/>
          <w:b/>
          <w:bCs/>
          <w:color w:val="0066CC"/>
          <w:sz w:val="21"/>
          <w:szCs w:val="21"/>
        </w:rPr>
        <w:t xml:space="preserve"> [NOMBRE REPRESENTANTE DISCOTECA] </w:t>
      </w:r>
      <w:r>
        <w:rPr>
          <w:rFonts w:ascii="Arial" w:cs="Arial" w:eastAsia="Arial" w:hAnsi="Arial"/>
          <w:sz w:val="21"/>
          <w:szCs w:val="21"/>
        </w:rPr>
        <w:t xml:space="preserve">, mayor de edad, con DNI/NIF </w:t>
      </w:r>
      <w:r>
        <w:rPr>
          <w:rFonts w:ascii="Arial" w:cs="Arial" w:eastAsia="Arial" w:hAnsi="Arial"/>
          <w:b/>
          <w:bCs/>
          <w:color w:val="0066CC"/>
          <w:sz w:val="21"/>
          <w:szCs w:val="21"/>
        </w:rPr>
        <w:t xml:space="preserve"> [DNI REPRESENTANTE] </w:t>
      </w:r>
      <w:r>
        <w:rPr>
          <w:rFonts w:ascii="Arial" w:cs="Arial" w:eastAsia="Arial" w:hAnsi="Arial"/>
          <w:sz w:val="21"/>
          <w:szCs w:val="21"/>
        </w:rPr>
        <w:t xml:space="preserve">, en nombre y representación de </w:t>
      </w:r>
      <w:r>
        <w:rPr>
          <w:rFonts w:ascii="Arial" w:cs="Arial" w:eastAsia="Arial" w:hAnsi="Arial"/>
          <w:b/>
          <w:bCs/>
          <w:color w:val="0066CC"/>
          <w:sz w:val="21"/>
          <w:szCs w:val="21"/>
        </w:rPr>
        <w:t xml:space="preserve"> [RAZÓN SOCIAL DE LA DISCOTECA] </w:t>
      </w:r>
      <w:r>
        <w:rPr>
          <w:rFonts w:ascii="Arial" w:cs="Arial" w:eastAsia="Arial" w:hAnsi="Arial"/>
          <w:sz w:val="21"/>
          <w:szCs w:val="21"/>
        </w:rPr>
        <w:t xml:space="preserve">, con domicilio social en </w:t>
      </w:r>
      <w:r>
        <w:rPr>
          <w:rFonts w:ascii="Arial" w:cs="Arial" w:eastAsia="Arial" w:hAnsi="Arial"/>
          <w:b/>
          <w:bCs/>
          <w:color w:val="0066CC"/>
          <w:sz w:val="21"/>
          <w:szCs w:val="21"/>
        </w:rPr>
        <w:t xml:space="preserve"> [DOMICILIO DISCOTECA] </w:t>
      </w:r>
      <w:r>
        <w:rPr>
          <w:rFonts w:ascii="Arial" w:cs="Arial" w:eastAsia="Arial" w:hAnsi="Arial"/>
          <w:sz w:val="21"/>
          <w:szCs w:val="21"/>
        </w:rPr>
        <w:t xml:space="preserve">, y CIF </w:t>
      </w:r>
      <w:r>
        <w:rPr>
          <w:rFonts w:ascii="Arial" w:cs="Arial" w:eastAsia="Arial" w:hAnsi="Arial"/>
          <w:b/>
          <w:bCs/>
          <w:color w:val="0066CC"/>
          <w:sz w:val="21"/>
          <w:szCs w:val="21"/>
        </w:rPr>
        <w:t xml:space="preserve"> [CIF DISCOTECA] </w:t>
      </w:r>
      <w:r>
        <w:rPr>
          <w:rFonts w:ascii="Arial" w:cs="Arial" w:eastAsia="Arial" w:hAnsi="Arial"/>
          <w:sz w:val="21"/>
          <w:szCs w:val="21"/>
        </w:rPr>
        <w:t xml:space="preserve"> (en adelante, </w:t>
      </w:r>
      <w:r>
        <w:rPr>
          <w:rFonts w:ascii="Arial" w:cs="Arial" w:eastAsia="Arial" w:hAnsi="Arial"/>
          <w:b/>
          <w:bCs/>
          <w:sz w:val="21"/>
          <w:szCs w:val="21"/>
        </w:rPr>
        <w:t xml:space="preserve">"EL LOCAL"</w:t>
      </w:r>
      <w:r>
        <w:rPr>
          <w:rFonts w:ascii="Arial" w:cs="Arial" w:eastAsia="Arial" w:hAnsi="Arial"/>
          <w:sz w:val="21"/>
          <w:szCs w:val="21"/>
        </w:rPr>
        <w:t xml:space="preserve">).</w:t>
      </w:r>
    </w:p>
    <w:p>
      <w:r>
        <w:t xml:space="preserve"/>
      </w:r>
    </w:p>
    <w:p>
      <w:pPr>
        <w:spacing w:after="200"/>
        <w:jc w:val="both"/>
      </w:pPr>
      <w:r>
        <w:rPr>
          <w:rFonts w:ascii="Arial" w:cs="Arial" w:eastAsia="Arial" w:hAnsi="Arial"/>
          <w:sz w:val="21"/>
          <w:szCs w:val="21"/>
        </w:rPr>
        <w:t xml:space="preserve">Ambas partes se reconocen mutuamente la capacidad legal necesaria para la firma del presente contrato, y a tal efecto:</w:t>
      </w:r>
    </w:p>
    <w:p>
      <w:pPr>
        <w:spacing w:before="100" w:after="200"/>
        <w:jc w:val="center"/>
      </w:pPr>
      <w:r>
        <w:rPr>
          <w:rFonts w:ascii="Arial" w:cs="Arial" w:eastAsia="Arial" w:hAnsi="Arial"/>
          <w:b/>
          <w:bCs/>
          <w:color w:val="1A1A2E"/>
          <w:sz w:val="28"/>
          <w:szCs w:val="28"/>
        </w:rPr>
        <w:t xml:space="preserve">EXPONEN</w:t>
      </w:r>
    </w:p>
    <w:p>
      <w:pPr>
        <w:pStyle w:val="ListParagraph"/>
        <w:numPr>
          <w:ilvl w:val="0"/>
          <w:numId w:val="2"/>
        </w:numPr>
        <w:spacing w:after="100"/>
        <w:jc w:val="both"/>
      </w:pPr>
      <w:r>
        <w:rPr>
          <w:rFonts w:ascii="Arial" w:cs="Arial" w:eastAsia="Arial" w:hAnsi="Arial"/>
          <w:sz w:val="21"/>
          <w:szCs w:val="21"/>
        </w:rPr>
        <w:t xml:space="preserve">Que LA PLATAFORMA es titular de una solución tecnológica de venta de entradas online denominada SpotX, que permite a establecimientos de ocio nocturno gestionar y comercializar sus entradas de forma digital.</w:t>
      </w:r>
    </w:p>
    <w:p>
      <w:pPr>
        <w:pStyle w:val="ListParagraph"/>
        <w:numPr>
          <w:ilvl w:val="0"/>
          <w:numId w:val="2"/>
        </w:numPr>
        <w:spacing w:after="100"/>
        <w:jc w:val="both"/>
      </w:pPr>
      <w:r>
        <w:rPr>
          <w:rFonts w:ascii="Arial" w:cs="Arial" w:eastAsia="Arial" w:hAnsi="Arial"/>
          <w:sz w:val="21"/>
          <w:szCs w:val="21"/>
        </w:rPr>
        <w:t xml:space="preserve">Que EL LOCAL es un establecimiento de ocio nocturno (discoteca/sala de fiestas) legalmente habilitado, situado en </w:t>
      </w:r>
      <w:r>
        <w:rPr>
          <w:rFonts w:ascii="Arial" w:cs="Arial" w:eastAsia="Arial" w:hAnsi="Arial"/>
          <w:b/>
          <w:bCs/>
          <w:color w:val="0066CC"/>
          <w:sz w:val="21"/>
          <w:szCs w:val="21"/>
        </w:rPr>
        <w:t xml:space="preserve"> [DIRECCIÓN DEL LOCAL] </w:t>
      </w:r>
      <w:r>
        <w:rPr>
          <w:rFonts w:ascii="Arial" w:cs="Arial" w:eastAsia="Arial" w:hAnsi="Arial"/>
          <w:sz w:val="21"/>
          <w:szCs w:val="21"/>
        </w:rPr>
        <w:t xml:space="preserve">, con licencia de actividad vigente.</w:t>
      </w:r>
    </w:p>
    <w:p>
      <w:pPr>
        <w:pStyle w:val="ListParagraph"/>
        <w:numPr>
          <w:ilvl w:val="0"/>
          <w:numId w:val="2"/>
        </w:numPr>
        <w:spacing w:after="100"/>
        <w:jc w:val="both"/>
      </w:pPr>
      <w:r>
        <w:rPr>
          <w:rFonts w:ascii="Arial" w:cs="Arial" w:eastAsia="Arial" w:hAnsi="Arial"/>
          <w:sz w:val="21"/>
          <w:szCs w:val="21"/>
        </w:rPr>
        <w:t xml:space="preserve">Que EL LOCAL desea implementar un sistema de venta anticipada de entradas a través de LA PLATAFORMA SpotX para mejorar la gestión de aforo, optimizar la experiencia del cliente y aumentar la preventa.</w:t>
      </w:r>
    </w:p>
    <w:p>
      <w:pPr>
        <w:spacing w:after="200"/>
        <w:jc w:val="both"/>
      </w:pPr>
      <w:r>
        <w:rPr>
          <w:rFonts w:ascii="Arial" w:cs="Arial" w:eastAsia="Arial" w:hAnsi="Arial"/>
          <w:sz w:val="21"/>
          <w:szCs w:val="21"/>
        </w:rPr>
        <w:t xml:space="preserve">En virtud de lo expuesto, las partes acuerdan formalizar el presente contrato de colaboración comercial con arreglo a las siguientes:</w:t>
      </w:r>
    </w:p>
    <w:p>
      <w:pPr>
        <w:spacing w:before="100" w:after="300"/>
        <w:jc w:val="center"/>
      </w:pPr>
      <w:r>
        <w:rPr>
          <w:rFonts w:ascii="Arial" w:cs="Arial" w:eastAsia="Arial" w:hAnsi="Arial"/>
          <w:b/>
          <w:bCs/>
          <w:color w:val="1A1A2E"/>
          <w:sz w:val="30"/>
          <w:szCs w:val="30"/>
        </w:rPr>
        <w:t xml:space="preserve">CLÁUSULAS</w:t>
      </w:r>
    </w:p>
    <w:p>
      <w:pPr>
        <w:spacing w:before="300" w:after="120"/>
      </w:pPr>
      <w:r>
        <w:rPr>
          <w:rFonts w:ascii="Arial" w:cs="Arial" w:eastAsia="Arial" w:hAnsi="Arial"/>
          <w:b/>
          <w:bCs/>
          <w:color w:val="1A1A2E"/>
          <w:sz w:val="22"/>
          <w:szCs w:val="22"/>
        </w:rPr>
        <w:t xml:space="preserve">PRIMERA. – OBJETO DEL CONTRATO</w:t>
      </w:r>
    </w:p>
    <w:p>
      <w:pPr>
        <w:spacing w:after="120"/>
        <w:jc w:val="both"/>
      </w:pPr>
      <w:r>
        <w:rPr>
          <w:rFonts w:ascii="Arial" w:cs="Arial" w:eastAsia="Arial" w:hAnsi="Arial"/>
          <w:color w:val="333333"/>
          <w:sz w:val="21"/>
          <w:szCs w:val="21"/>
        </w:rPr>
        <w:t xml:space="preserve">El presente contrato tiene por objeto regular las condiciones bajo las cuales EL LOCAL comercializará sus entradas de acceso a través de la plataforma tecnológica SpotX, propiedad de LA PLATAFORMA.</w:t>
      </w:r>
    </w:p>
    <w:p>
      <w:pPr>
        <w:spacing w:after="120"/>
        <w:jc w:val="both"/>
      </w:pPr>
      <w:r>
        <w:rPr>
          <w:rFonts w:ascii="Arial" w:cs="Arial" w:eastAsia="Arial" w:hAnsi="Arial"/>
          <w:color w:val="333333"/>
          <w:sz w:val="21"/>
          <w:szCs w:val="21"/>
        </w:rPr>
        <w:t xml:space="preserve">LA PLATAFORMA pondrá a disposición de EL LOCAL las herramientas tecnológicas necesarias para la creación, gestión y venta de entradas digitales, incluyendo pero no limitándose a: sistema de venta online, validación de entradas mediante código QR, panel de control y analíticas de ventas en tiempo real.</w:t>
      </w:r>
    </w:p>
    <w:p>
      <w:pPr>
        <w:spacing w:before="300" w:after="120"/>
      </w:pPr>
      <w:r>
        <w:rPr>
          <w:rFonts w:ascii="Arial" w:cs="Arial" w:eastAsia="Arial" w:hAnsi="Arial"/>
          <w:b/>
          <w:bCs/>
          <w:color w:val="1A1A2E"/>
          <w:sz w:val="22"/>
          <w:szCs w:val="22"/>
        </w:rPr>
        <w:t xml:space="preserve">SEGUNDA. – OBLIGACIONES DE LA PLATAFORMA (SPOTX)</w:t>
      </w:r>
    </w:p>
    <w:p>
      <w:pPr>
        <w:spacing w:after="120"/>
        <w:jc w:val="both"/>
      </w:pPr>
      <w:r>
        <w:rPr>
          <w:rFonts w:ascii="Arial" w:cs="Arial" w:eastAsia="Arial" w:hAnsi="Arial"/>
          <w:color w:val="333333"/>
          <w:sz w:val="21"/>
          <w:szCs w:val="21"/>
        </w:rPr>
        <w:t xml:space="preserve">LA PLATAFORMA se compromete a:</w:t>
      </w:r>
    </w:p>
    <w:p>
      <w:pPr>
        <w:pStyle w:val="ListParagraph"/>
        <w:numPr>
          <w:ilvl w:val="0"/>
          <w:numId w:val="2"/>
        </w:numPr>
        <w:spacing w:after="60"/>
        <w:jc w:val="both"/>
      </w:pPr>
      <w:r>
        <w:rPr>
          <w:rFonts w:ascii="Arial" w:cs="Arial" w:eastAsia="Arial" w:hAnsi="Arial"/>
          <w:sz w:val="21"/>
          <w:szCs w:val="21"/>
        </w:rPr>
        <w:t xml:space="preserve">Proporcionar acceso al sistema de venta de entradas y al panel de administración.</w:t>
      </w:r>
    </w:p>
    <w:p>
      <w:pPr>
        <w:pStyle w:val="ListParagraph"/>
        <w:numPr>
          <w:ilvl w:val="0"/>
          <w:numId w:val="2"/>
        </w:numPr>
        <w:spacing w:after="60"/>
        <w:jc w:val="both"/>
      </w:pPr>
      <w:r>
        <w:rPr>
          <w:rFonts w:ascii="Arial" w:cs="Arial" w:eastAsia="Arial" w:hAnsi="Arial"/>
          <w:sz w:val="21"/>
          <w:szCs w:val="21"/>
        </w:rPr>
        <w:t xml:space="preserve">Garantizar el correcto funcionamiento técnico de la plataforma, con una disponibilidad mínima del 99,5% mensual.</w:t>
      </w:r>
    </w:p>
    <w:p>
      <w:pPr>
        <w:pStyle w:val="ListParagraph"/>
        <w:numPr>
          <w:ilvl w:val="0"/>
          <w:numId w:val="2"/>
        </w:numPr>
        <w:spacing w:after="60"/>
        <w:jc w:val="both"/>
      </w:pPr>
      <w:r>
        <w:rPr>
          <w:rFonts w:ascii="Arial" w:cs="Arial" w:eastAsia="Arial" w:hAnsi="Arial"/>
          <w:sz w:val="21"/>
          <w:szCs w:val="21"/>
        </w:rPr>
        <w:t xml:space="preserve">Gestionar los pagos de los usuarios compradores y realizar las liquidaciones periódicas según lo establecido en la Cláusula Cuarta.</w:t>
      </w:r>
    </w:p>
    <w:p>
      <w:pPr>
        <w:pStyle w:val="ListParagraph"/>
        <w:numPr>
          <w:ilvl w:val="0"/>
          <w:numId w:val="2"/>
        </w:numPr>
        <w:spacing w:after="60"/>
        <w:jc w:val="both"/>
      </w:pPr>
      <w:r>
        <w:rPr>
          <w:rFonts w:ascii="Arial" w:cs="Arial" w:eastAsia="Arial" w:hAnsi="Arial"/>
          <w:sz w:val="21"/>
          <w:szCs w:val="21"/>
        </w:rPr>
        <w:t xml:space="preserve">Ofrecer soporte técnico durante el horario de </w:t>
      </w:r>
      <w:r>
        <w:rPr>
          <w:rFonts w:ascii="Arial" w:cs="Arial" w:eastAsia="Arial" w:hAnsi="Arial"/>
          <w:b/>
          <w:bCs/>
          <w:color w:val="0066CC"/>
          <w:sz w:val="21"/>
          <w:szCs w:val="21"/>
        </w:rPr>
        <w:t xml:space="preserve"> [HORARIO SOPORTE] </w:t>
      </w:r>
      <w:r>
        <w:rPr>
          <w:rFonts w:ascii="Arial" w:cs="Arial" w:eastAsia="Arial" w:hAnsi="Arial"/>
          <w:sz w:val="21"/>
          <w:szCs w:val="21"/>
        </w:rPr>
        <w:t xml:space="preserve">.</w:t>
      </w:r>
    </w:p>
    <w:p>
      <w:pPr>
        <w:pStyle w:val="ListParagraph"/>
        <w:numPr>
          <w:ilvl w:val="0"/>
          <w:numId w:val="2"/>
        </w:numPr>
        <w:spacing w:after="120"/>
        <w:jc w:val="both"/>
      </w:pPr>
      <w:r>
        <w:rPr>
          <w:rFonts w:ascii="Arial" w:cs="Arial" w:eastAsia="Arial" w:hAnsi="Arial"/>
          <w:sz w:val="21"/>
          <w:szCs w:val="21"/>
        </w:rPr>
        <w:t xml:space="preserve">Proporcionar formación inicial al personal de EL LOCAL para el uso del sistema.</w:t>
      </w:r>
    </w:p>
    <w:p>
      <w:pPr>
        <w:spacing w:before="300" w:after="120"/>
      </w:pPr>
      <w:r>
        <w:rPr>
          <w:rFonts w:ascii="Arial" w:cs="Arial" w:eastAsia="Arial" w:hAnsi="Arial"/>
          <w:b/>
          <w:bCs/>
          <w:color w:val="1A1A2E"/>
          <w:sz w:val="22"/>
          <w:szCs w:val="22"/>
        </w:rPr>
        <w:t xml:space="preserve">TERCERA. – OBLIGACIONES DEL LOCAL</w:t>
      </w:r>
    </w:p>
    <w:p>
      <w:pPr>
        <w:spacing w:after="120"/>
        <w:jc w:val="both"/>
      </w:pPr>
      <w:r>
        <w:rPr>
          <w:rFonts w:ascii="Arial" w:cs="Arial" w:eastAsia="Arial" w:hAnsi="Arial"/>
          <w:color w:val="333333"/>
          <w:sz w:val="21"/>
          <w:szCs w:val="21"/>
        </w:rPr>
        <w:t xml:space="preserve">EL LOCAL se compromete a:</w:t>
      </w:r>
    </w:p>
    <w:p>
      <w:pPr>
        <w:pStyle w:val="ListParagraph"/>
        <w:numPr>
          <w:ilvl w:val="0"/>
          <w:numId w:val="2"/>
        </w:numPr>
        <w:spacing w:after="60"/>
        <w:jc w:val="both"/>
      </w:pPr>
      <w:r>
        <w:rPr>
          <w:rFonts w:ascii="Arial" w:cs="Arial" w:eastAsia="Arial" w:hAnsi="Arial"/>
          <w:sz w:val="21"/>
          <w:szCs w:val="21"/>
        </w:rPr>
        <w:t xml:space="preserve">Utilizar exclusivamente la plataforma SpotX como canal de venta de entradas online durante la vigencia de este contrato, salvo pacto en contrario recogido en anexo.</w:t>
      </w:r>
    </w:p>
    <w:p>
      <w:pPr>
        <w:pStyle w:val="ListParagraph"/>
        <w:numPr>
          <w:ilvl w:val="0"/>
          <w:numId w:val="2"/>
        </w:numPr>
        <w:spacing w:after="60"/>
        <w:jc w:val="both"/>
      </w:pPr>
      <w:r>
        <w:rPr>
          <w:rFonts w:ascii="Arial" w:cs="Arial" w:eastAsia="Arial" w:hAnsi="Arial"/>
          <w:sz w:val="21"/>
          <w:szCs w:val="21"/>
        </w:rPr>
        <w:t xml:space="preserve">Mantener actualizada la información de eventos, precios, aforos y horarios en la plataforma.</w:t>
      </w:r>
    </w:p>
    <w:p>
      <w:pPr>
        <w:pStyle w:val="ListParagraph"/>
        <w:numPr>
          <w:ilvl w:val="0"/>
          <w:numId w:val="2"/>
        </w:numPr>
        <w:spacing w:after="60"/>
        <w:jc w:val="both"/>
      </w:pPr>
      <w:r>
        <w:rPr>
          <w:rFonts w:ascii="Arial" w:cs="Arial" w:eastAsia="Arial" w:hAnsi="Arial"/>
          <w:sz w:val="21"/>
          <w:szCs w:val="21"/>
        </w:rPr>
        <w:t xml:space="preserve">Disponer de los medios necesarios para la validación de entradas digitales en puerta (dispositivo móvil o tablet con conexión a internet).</w:t>
      </w:r>
    </w:p>
    <w:p>
      <w:pPr>
        <w:pStyle w:val="ListParagraph"/>
        <w:numPr>
          <w:ilvl w:val="0"/>
          <w:numId w:val="2"/>
        </w:numPr>
        <w:spacing w:after="60"/>
        <w:jc w:val="both"/>
      </w:pPr>
      <w:r>
        <w:rPr>
          <w:rFonts w:ascii="Arial" w:cs="Arial" w:eastAsia="Arial" w:hAnsi="Arial"/>
          <w:sz w:val="21"/>
          <w:szCs w:val="21"/>
        </w:rPr>
        <w:t xml:space="preserve">Cumplir con la normativa vigente en materia de aforo, seguridad y licencias de actividad.</w:t>
      </w:r>
    </w:p>
    <w:p>
      <w:pPr>
        <w:pStyle w:val="ListParagraph"/>
        <w:numPr>
          <w:ilvl w:val="0"/>
          <w:numId w:val="2"/>
        </w:numPr>
        <w:spacing w:after="120"/>
        <w:jc w:val="both"/>
      </w:pPr>
      <w:r>
        <w:rPr>
          <w:rFonts w:ascii="Arial" w:cs="Arial" w:eastAsia="Arial" w:hAnsi="Arial"/>
          <w:sz w:val="21"/>
          <w:szCs w:val="21"/>
        </w:rPr>
        <w:t xml:space="preserve">Promocionar la venta de entradas a través de SpotX en sus canales de comunicación (redes sociales, web, cartelería).</w:t>
      </w:r>
    </w:p>
    <w:p>
      <w:pPr>
        <w:spacing w:before="300" w:after="120"/>
      </w:pPr>
      <w:r>
        <w:rPr>
          <w:rFonts w:ascii="Arial" w:cs="Arial" w:eastAsia="Arial" w:hAnsi="Arial"/>
          <w:b/>
          <w:bCs/>
          <w:color w:val="1A1A2E"/>
          <w:sz w:val="22"/>
          <w:szCs w:val="22"/>
        </w:rPr>
        <w:t xml:space="preserve">CUARTA. – CONDICIONES ECONÓMICAS</w:t>
      </w:r>
    </w:p>
    <w:p>
      <w:pPr>
        <w:spacing w:after="120"/>
        <w:jc w:val="both"/>
      </w:pPr>
      <w:r>
        <w:rPr>
          <w:rFonts w:ascii="Arial" w:cs="Arial" w:eastAsia="Arial" w:hAnsi="Arial"/>
          <w:color w:val="333333"/>
          <w:sz w:val="21"/>
          <w:szCs w:val="21"/>
        </w:rPr>
        <w:t xml:space="preserve">Las partes acuerdan las siguientes condiciones económicas:</w:t>
      </w:r>
    </w:p>
    <w:tbl>
      <w:tblPr>
        <w:tblW w:type="dxa" w:w="9306"/>
        <w:tblBorders>
          <w:top w:val="single" w:color="auto" w:sz="4"/>
          <w:left w:val="single" w:color="auto" w:sz="4"/>
          <w:bottom w:val="single" w:color="auto" w:sz="4"/>
          <w:right w:val="single" w:color="auto" w:sz="4"/>
          <w:insideH w:val="single" w:color="auto" w:sz="4"/>
          <w:insideV w:val="single" w:color="auto" w:sz="4"/>
        </w:tblBorders>
      </w:tblPr>
      <w:tblGrid>
        <w:gridCol w:w="4653"/>
        <w:gridCol w:w="4653"/>
      </w:tblGrid>
      <w:tr>
        <w:tc>
          <w:tcPr>
            <w:tcW w:type="dxa" w:w="4653"/>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1"/>
                <w:szCs w:val="21"/>
              </w:rPr>
              <w:t xml:space="preserve">Concepto</w:t>
            </w:r>
          </w:p>
        </w:tc>
        <w:tc>
          <w:tcPr>
            <w:tcW w:type="dxa" w:w="4653"/>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1"/>
                <w:szCs w:val="21"/>
              </w:rPr>
              <w:t xml:space="preserve">Condiciones</w:t>
            </w:r>
          </w:p>
        </w:tc>
      </w:tr>
      <w:tr>
        <w:tc>
          <w:tcPr>
            <w:tcW w:type="dxa" w:w="465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1"/>
                <w:szCs w:val="21"/>
              </w:rPr>
              <w:t xml:space="preserve">Comisión por entrada vendida</w:t>
            </w:r>
          </w:p>
        </w:tc>
        <w:tc>
          <w:tcPr>
            <w:tcW w:type="dxa" w:w="465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066CC"/>
                <w:sz w:val="21"/>
                <w:szCs w:val="21"/>
              </w:rPr>
              <w:t xml:space="preserve"> [X%] </w:t>
            </w:r>
            <w:r>
              <w:rPr>
                <w:rFonts w:ascii="Arial" w:cs="Arial" w:eastAsia="Arial" w:hAnsi="Arial"/>
                <w:sz w:val="21"/>
                <w:szCs w:val="21"/>
              </w:rPr>
              <w:t xml:space="preserve"> del precio de venta (IVA incl.)</w:t>
            </w:r>
          </w:p>
        </w:tc>
      </w:tr>
      <w:tr>
        <w:tc>
          <w:tcPr>
            <w:tcW w:type="dxa" w:w="4653"/>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1"/>
                <w:szCs w:val="21"/>
              </w:rPr>
              <w:t xml:space="preserve">Cuota mensual fija</w:t>
            </w:r>
          </w:p>
        </w:tc>
        <w:tc>
          <w:tcPr>
            <w:tcW w:type="dxa" w:w="4653"/>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0066CC"/>
                <w:sz w:val="21"/>
                <w:szCs w:val="21"/>
              </w:rPr>
              <w:t xml:space="preserve"> [IMPORTE] </w:t>
            </w:r>
            <w:r>
              <w:rPr>
                <w:rFonts w:ascii="Arial" w:cs="Arial" w:eastAsia="Arial" w:hAnsi="Arial"/>
                <w:sz w:val="21"/>
                <w:szCs w:val="21"/>
              </w:rPr>
              <w:t xml:space="preserve"> €/mes (IVA no incluido)</w:t>
            </w:r>
          </w:p>
        </w:tc>
      </w:tr>
      <w:tr>
        <w:tc>
          <w:tcPr>
            <w:tcW w:type="dxa" w:w="465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1"/>
                <w:szCs w:val="21"/>
              </w:rPr>
              <w:t xml:space="preserve">Periodicidad de liquidación</w:t>
            </w:r>
          </w:p>
        </w:tc>
        <w:tc>
          <w:tcPr>
            <w:tcW w:type="dxa" w:w="465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066CC"/>
                <w:sz w:val="21"/>
                <w:szCs w:val="21"/>
              </w:rPr>
              <w:t xml:space="preserve"> [SEMANAL / QUINCENAL / MENSUAL] </w:t>
            </w:r>
          </w:p>
        </w:tc>
      </w:tr>
      <w:tr>
        <w:tc>
          <w:tcPr>
            <w:tcW w:type="dxa" w:w="4653"/>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sz w:val="21"/>
                <w:szCs w:val="21"/>
              </w:rPr>
              <w:t xml:space="preserve">Plazo de pago tras liquidación</w:t>
            </w:r>
          </w:p>
        </w:tc>
        <w:tc>
          <w:tcPr>
            <w:tcW w:type="dxa" w:w="4653"/>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0066CC"/>
                <w:sz w:val="21"/>
                <w:szCs w:val="21"/>
              </w:rPr>
              <w:t xml:space="preserve"> [X] </w:t>
            </w:r>
            <w:r>
              <w:rPr>
                <w:rFonts w:ascii="Arial" w:cs="Arial" w:eastAsia="Arial" w:hAnsi="Arial"/>
                <w:sz w:val="21"/>
                <w:szCs w:val="21"/>
              </w:rPr>
              <w:t xml:space="preserve"> días hábiles</w:t>
            </w:r>
          </w:p>
        </w:tc>
      </w:tr>
      <w:tr>
        <w:tc>
          <w:tcPr>
            <w:tcW w:type="dxa" w:w="465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1"/>
                <w:szCs w:val="21"/>
              </w:rPr>
              <w:t xml:space="preserve">Método de pago</w:t>
            </w:r>
          </w:p>
        </w:tc>
        <w:tc>
          <w:tcPr>
            <w:tcW w:type="dxa" w:w="465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1"/>
                <w:szCs w:val="21"/>
              </w:rPr>
              <w:t xml:space="preserve">Transferencia bancaria a cuenta de EL LOCAL</w:t>
            </w:r>
          </w:p>
        </w:tc>
      </w:tr>
    </w:tbl>
    <w:p>
      <w:r>
        <w:t xml:space="preserve"/>
      </w:r>
    </w:p>
    <w:p>
      <w:pPr>
        <w:spacing w:after="120"/>
        <w:jc w:val="both"/>
      </w:pPr>
      <w:r>
        <w:rPr>
          <w:rFonts w:ascii="Arial" w:cs="Arial" w:eastAsia="Arial" w:hAnsi="Arial"/>
          <w:color w:val="333333"/>
          <w:sz w:val="21"/>
          <w:szCs w:val="21"/>
        </w:rPr>
        <w:t xml:space="preserve">Las comisiones indicadas se aplicarán sobre el precio final de la entrada (IVA incluido). LA PLATAFORMA emitirá factura mensual por los servicios prestados.</w:t>
      </w:r>
    </w:p>
    <w:p>
      <w:pPr>
        <w:spacing w:before="300" w:after="120"/>
      </w:pPr>
      <w:r>
        <w:rPr>
          <w:rFonts w:ascii="Arial" w:cs="Arial" w:eastAsia="Arial" w:hAnsi="Arial"/>
          <w:b/>
          <w:bCs/>
          <w:color w:val="1A1A2E"/>
          <w:sz w:val="22"/>
          <w:szCs w:val="22"/>
        </w:rPr>
        <w:t xml:space="preserve">QUINTA. – DURACIÓN Y VIGENCIA</w:t>
      </w:r>
    </w:p>
    <w:p>
      <w:pPr>
        <w:spacing w:after="120"/>
        <w:jc w:val="both"/>
      </w:pPr>
      <w:r>
        <w:rPr>
          <w:rFonts w:ascii="Arial" w:cs="Arial" w:eastAsia="Arial" w:hAnsi="Arial"/>
          <w:sz w:val="21"/>
          <w:szCs w:val="21"/>
        </w:rPr>
        <w:t xml:space="preserve">El presente contrato tendrá una duración de </w:t>
      </w:r>
      <w:r>
        <w:rPr>
          <w:rFonts w:ascii="Arial" w:cs="Arial" w:eastAsia="Arial" w:hAnsi="Arial"/>
          <w:b/>
          <w:bCs/>
          <w:color w:val="0066CC"/>
          <w:sz w:val="21"/>
          <w:szCs w:val="21"/>
        </w:rPr>
        <w:t xml:space="preserve"> [DURACIÓN] </w:t>
      </w:r>
      <w:r>
        <w:rPr>
          <w:rFonts w:ascii="Arial" w:cs="Arial" w:eastAsia="Arial" w:hAnsi="Arial"/>
          <w:sz w:val="21"/>
          <w:szCs w:val="21"/>
        </w:rPr>
        <w:t xml:space="preserve">, con inicio en la fecha de firma del mismo. Se prorrogará automáticamente por períodos iguales salvo que cualquiera de las partes comunique su voluntad de no renovar con una antelación mínima de </w:t>
      </w:r>
      <w:r>
        <w:rPr>
          <w:rFonts w:ascii="Arial" w:cs="Arial" w:eastAsia="Arial" w:hAnsi="Arial"/>
          <w:b/>
          <w:bCs/>
          <w:color w:val="0066CC"/>
          <w:sz w:val="21"/>
          <w:szCs w:val="21"/>
        </w:rPr>
        <w:t xml:space="preserve"> [PLAZO PREAVISO] </w:t>
      </w:r>
      <w:r>
        <w:rPr>
          <w:rFonts w:ascii="Arial" w:cs="Arial" w:eastAsia="Arial" w:hAnsi="Arial"/>
          <w:sz w:val="21"/>
          <w:szCs w:val="21"/>
        </w:rPr>
        <w:t xml:space="preserve"> a la fecha de vencimiento.</w:t>
      </w:r>
    </w:p>
    <w:p>
      <w:pPr>
        <w:spacing w:before="300" w:after="120"/>
      </w:pPr>
      <w:r>
        <w:rPr>
          <w:rFonts w:ascii="Arial" w:cs="Arial" w:eastAsia="Arial" w:hAnsi="Arial"/>
          <w:b/>
          <w:bCs/>
          <w:color w:val="1A1A2E"/>
          <w:sz w:val="22"/>
          <w:szCs w:val="22"/>
        </w:rPr>
        <w:t xml:space="preserve">SEXTA. – PROPIEDAD INTELECTUAL E INDUSTRIAL</w:t>
      </w:r>
    </w:p>
    <w:p>
      <w:pPr>
        <w:spacing w:after="120"/>
        <w:jc w:val="both"/>
      </w:pPr>
      <w:r>
        <w:rPr>
          <w:rFonts w:ascii="Arial" w:cs="Arial" w:eastAsia="Arial" w:hAnsi="Arial"/>
          <w:color w:val="333333"/>
          <w:sz w:val="21"/>
          <w:szCs w:val="21"/>
        </w:rPr>
        <w:t xml:space="preserve">Cada parte mantiene la titularidad de sus derechos de propiedad intelectual e industrial. EL LOCAL autoriza a LA PLATAFORMA a utilizar su nombre comercial, logotipo e imágenes del local con fines promocionales vinculados a la plataforma SpotX. Dicha autorización se extinguirá con la finalización del contrato.</w:t>
      </w:r>
    </w:p>
    <w:p>
      <w:pPr>
        <w:spacing w:after="120"/>
        <w:jc w:val="both"/>
      </w:pPr>
      <w:r>
        <w:rPr>
          <w:rFonts w:ascii="Arial" w:cs="Arial" w:eastAsia="Arial" w:hAnsi="Arial"/>
          <w:color w:val="333333"/>
          <w:sz w:val="21"/>
          <w:szCs w:val="21"/>
        </w:rPr>
        <w:t xml:space="preserve">LA PLATAFORMA autoriza a EL LOCAL a utilizar el logotipo de SpotX exclusivamente para la promoción de la venta de entradas.</w:t>
      </w:r>
    </w:p>
    <w:p>
      <w:pPr>
        <w:spacing w:before="300" w:after="120"/>
      </w:pPr>
      <w:r>
        <w:rPr>
          <w:rFonts w:ascii="Arial" w:cs="Arial" w:eastAsia="Arial" w:hAnsi="Arial"/>
          <w:b/>
          <w:bCs/>
          <w:color w:val="1A1A2E"/>
          <w:sz w:val="22"/>
          <w:szCs w:val="22"/>
        </w:rPr>
        <w:t xml:space="preserve">SÉPTIMA. – PROTECCIÓN DE DATOS</w:t>
      </w:r>
    </w:p>
    <w:p>
      <w:pPr>
        <w:spacing w:after="120"/>
        <w:jc w:val="both"/>
      </w:pPr>
      <w:r>
        <w:rPr>
          <w:rFonts w:ascii="Arial" w:cs="Arial" w:eastAsia="Arial" w:hAnsi="Arial"/>
          <w:color w:val="333333"/>
          <w:sz w:val="21"/>
          <w:szCs w:val="21"/>
        </w:rPr>
        <w:t xml:space="preserve">Ambas partes se comprometen a cumplir con la normativa vigente en materia de protección de datos personales (RGPD y LOPDGDD). LA PLATAFORMA actuará como encargada del tratamiento respecto a los datos de los compradores de entradas, y únicamente los tratará conforme a las instrucciones de EL LOCAL y para la finalidad de este contrato.</w:t>
      </w:r>
    </w:p>
    <w:p>
      <w:pPr>
        <w:spacing w:after="120"/>
        <w:jc w:val="both"/>
      </w:pPr>
      <w:r>
        <w:rPr>
          <w:rFonts w:ascii="Arial" w:cs="Arial" w:eastAsia="Arial" w:hAnsi="Arial"/>
          <w:color w:val="333333"/>
          <w:sz w:val="21"/>
          <w:szCs w:val="21"/>
        </w:rPr>
        <w:t xml:space="preserve">Se adjunta como Anexo I el Acuerdo de Encargo de Tratamiento de Datos.</w:t>
      </w:r>
    </w:p>
    <w:p>
      <w:r>
        <w:br w:type="page"/>
      </w:r>
    </w:p>
    <w:p>
      <w:pPr>
        <w:spacing w:before="300" w:after="120"/>
      </w:pPr>
      <w:r>
        <w:rPr>
          <w:rFonts w:ascii="Arial" w:cs="Arial" w:eastAsia="Arial" w:hAnsi="Arial"/>
          <w:b/>
          <w:bCs/>
          <w:color w:val="1A1A2E"/>
          <w:sz w:val="22"/>
          <w:szCs w:val="22"/>
        </w:rPr>
        <w:t xml:space="preserve">OCTAVA. – CONFIDENCIALIDAD</w:t>
      </w:r>
    </w:p>
    <w:p>
      <w:pPr>
        <w:spacing w:after="120"/>
        <w:jc w:val="both"/>
      </w:pPr>
      <w:r>
        <w:rPr>
          <w:rFonts w:ascii="Arial" w:cs="Arial" w:eastAsia="Arial" w:hAnsi="Arial"/>
          <w:color w:val="333333"/>
          <w:sz w:val="21"/>
          <w:szCs w:val="21"/>
        </w:rPr>
        <w:t xml:space="preserve">Las partes se comprometen a mantener la más estricta confidencialidad sobre la información comercial, técnica y económica a la que tengan acceso con motivo de la ejecución del presente contrato. Esta obligación se mantendrá vigente durante un plazo de dos (2) años tras la finalización del contrato.</w:t>
      </w:r>
    </w:p>
    <w:p>
      <w:pPr>
        <w:spacing w:before="300" w:after="120"/>
      </w:pPr>
      <w:r>
        <w:rPr>
          <w:rFonts w:ascii="Arial" w:cs="Arial" w:eastAsia="Arial" w:hAnsi="Arial"/>
          <w:b/>
          <w:bCs/>
          <w:color w:val="1A1A2E"/>
          <w:sz w:val="22"/>
          <w:szCs w:val="22"/>
        </w:rPr>
        <w:t xml:space="preserve">NOVENA. – RESPONSABILIDAD Y CANCELACIONES</w:t>
      </w:r>
    </w:p>
    <w:p>
      <w:pPr>
        <w:spacing w:after="120"/>
        <w:jc w:val="both"/>
      </w:pPr>
      <w:r>
        <w:rPr>
          <w:rFonts w:ascii="Arial" w:cs="Arial" w:eastAsia="Arial" w:hAnsi="Arial"/>
          <w:color w:val="333333"/>
          <w:sz w:val="21"/>
          <w:szCs w:val="21"/>
        </w:rPr>
        <w:t xml:space="preserve">LA PLATAFORMA no será responsable de la organización de los eventos ni de las cancelaciones que pudiera realizar EL LOCAL. En caso de cancelación de un evento, EL LOCAL será el único responsable de la devolución del importe de las entradas a los compradores.</w:t>
      </w:r>
    </w:p>
    <w:p>
      <w:pPr>
        <w:spacing w:after="120"/>
        <w:jc w:val="both"/>
      </w:pPr>
      <w:r>
        <w:rPr>
          <w:rFonts w:ascii="Arial" w:cs="Arial" w:eastAsia="Arial" w:hAnsi="Arial"/>
          <w:color w:val="333333"/>
          <w:sz w:val="21"/>
          <w:szCs w:val="21"/>
        </w:rPr>
        <w:t xml:space="preserve">LA PLATAFORMA facilitará las herramientas necesarias para gestionar las devoluciones de forma automatizada a través de la plataforma.</w:t>
      </w:r>
    </w:p>
    <w:p>
      <w:pPr>
        <w:spacing w:before="300" w:after="120"/>
      </w:pPr>
      <w:r>
        <w:rPr>
          <w:rFonts w:ascii="Arial" w:cs="Arial" w:eastAsia="Arial" w:hAnsi="Arial"/>
          <w:b/>
          <w:bCs/>
          <w:color w:val="1A1A2E"/>
          <w:sz w:val="22"/>
          <w:szCs w:val="22"/>
        </w:rPr>
        <w:t xml:space="preserve">DÉCIMA. – RESOLUCIÓN ANTICIPADA</w:t>
      </w:r>
    </w:p>
    <w:p>
      <w:pPr>
        <w:spacing w:after="120"/>
        <w:jc w:val="both"/>
      </w:pPr>
      <w:r>
        <w:rPr>
          <w:rFonts w:ascii="Arial" w:cs="Arial" w:eastAsia="Arial" w:hAnsi="Arial"/>
          <w:color w:val="333333"/>
          <w:sz w:val="21"/>
          <w:szCs w:val="21"/>
        </w:rPr>
        <w:t xml:space="preserve">Cualquiera de las partes podrá resolver anticipadamente el contrato en los siguientes supuestos:</w:t>
      </w:r>
    </w:p>
    <w:p>
      <w:pPr>
        <w:pStyle w:val="ListParagraph"/>
        <w:numPr>
          <w:ilvl w:val="0"/>
          <w:numId w:val="2"/>
        </w:numPr>
        <w:spacing w:after="60"/>
        <w:jc w:val="both"/>
      </w:pPr>
      <w:r>
        <w:rPr>
          <w:rFonts w:ascii="Arial" w:cs="Arial" w:eastAsia="Arial" w:hAnsi="Arial"/>
          <w:sz w:val="21"/>
          <w:szCs w:val="21"/>
        </w:rPr>
        <w:t xml:space="preserve">Incumplimiento grave de las obligaciones contractuales por la otra parte, previa notificación fehaciente y transcurrido un plazo de subsanación de quince (15) días.</w:t>
      </w:r>
    </w:p>
    <w:p>
      <w:pPr>
        <w:pStyle w:val="ListParagraph"/>
        <w:numPr>
          <w:ilvl w:val="0"/>
          <w:numId w:val="2"/>
        </w:numPr>
        <w:spacing w:after="60"/>
        <w:jc w:val="both"/>
      </w:pPr>
      <w:r>
        <w:rPr>
          <w:rFonts w:ascii="Arial" w:cs="Arial" w:eastAsia="Arial" w:hAnsi="Arial"/>
          <w:sz w:val="21"/>
          <w:szCs w:val="21"/>
        </w:rPr>
        <w:t xml:space="preserve">Declaración de concurso de acreedores o situación de insolvencia de cualquiera de las partes.</w:t>
      </w:r>
    </w:p>
    <w:p>
      <w:pPr>
        <w:pStyle w:val="ListParagraph"/>
        <w:numPr>
          <w:ilvl w:val="0"/>
          <w:numId w:val="2"/>
        </w:numPr>
        <w:spacing w:after="120"/>
        <w:jc w:val="both"/>
      </w:pPr>
      <w:r>
        <w:rPr>
          <w:rFonts w:ascii="Arial" w:cs="Arial" w:eastAsia="Arial" w:hAnsi="Arial"/>
          <w:sz w:val="21"/>
          <w:szCs w:val="21"/>
        </w:rPr>
        <w:t xml:space="preserve">Retirada o suspensión de la licencia de actividad de EL LOCAL.</w:t>
      </w:r>
    </w:p>
    <w:p>
      <w:pPr>
        <w:spacing w:before="300" w:after="120"/>
      </w:pPr>
      <w:r>
        <w:rPr>
          <w:rFonts w:ascii="Arial" w:cs="Arial" w:eastAsia="Arial" w:hAnsi="Arial"/>
          <w:b/>
          <w:bCs/>
          <w:color w:val="1A1A2E"/>
          <w:sz w:val="22"/>
          <w:szCs w:val="22"/>
        </w:rPr>
        <w:t xml:space="preserve">UNDÉCIMA. – LEGISLACIÓN APLICABLE Y JURISDICCIÓN</w:t>
      </w:r>
    </w:p>
    <w:p>
      <w:pPr>
        <w:spacing w:after="120"/>
        <w:jc w:val="both"/>
      </w:pPr>
      <w:r>
        <w:rPr>
          <w:rFonts w:ascii="Arial" w:cs="Arial" w:eastAsia="Arial" w:hAnsi="Arial"/>
          <w:sz w:val="21"/>
          <w:szCs w:val="21"/>
        </w:rPr>
        <w:t xml:space="preserve">El presente contrato se rige por la legislación española. Para la resolución de cualquier controversia derivada de este contrato, las partes se someten a los Juzgados y Tribunales de </w:t>
      </w:r>
      <w:r>
        <w:rPr>
          <w:rFonts w:ascii="Arial" w:cs="Arial" w:eastAsia="Arial" w:hAnsi="Arial"/>
          <w:b/>
          <w:bCs/>
          <w:color w:val="0066CC"/>
          <w:sz w:val="21"/>
          <w:szCs w:val="21"/>
        </w:rPr>
        <w:t xml:space="preserve"> [CIUDAD] </w:t>
      </w:r>
      <w:r>
        <w:rPr>
          <w:rFonts w:ascii="Arial" w:cs="Arial" w:eastAsia="Arial" w:hAnsi="Arial"/>
          <w:sz w:val="21"/>
          <w:szCs w:val="21"/>
        </w:rPr>
        <w:t xml:space="preserve">, con renuncia expresa a cualquier otro fuero que pudiera corresponderles.</w:t>
      </w:r>
    </w:p>
    <w:p>
      <w:r>
        <w:t xml:space="preserve"/>
      </w:r>
    </w:p>
    <w:p>
      <w:r>
        <w:t xml:space="preserve"/>
      </w:r>
    </w:p>
    <w:p>
      <w:pPr>
        <w:spacing w:after="200"/>
        <w:jc w:val="center"/>
      </w:pPr>
      <w:r>
        <w:rPr>
          <w:rFonts w:ascii="Arial" w:cs="Arial" w:eastAsia="Arial" w:hAnsi="Arial"/>
          <w:sz w:val="21"/>
          <w:szCs w:val="21"/>
        </w:rPr>
        <w:t xml:space="preserve">Y en prueba de conformidad, las partes firman el presente contrato por duplicado en </w:t>
      </w:r>
      <w:r>
        <w:rPr>
          <w:rFonts w:ascii="Arial" w:cs="Arial" w:eastAsia="Arial" w:hAnsi="Arial"/>
          <w:b/>
          <w:bCs/>
          <w:color w:val="0066CC"/>
          <w:sz w:val="21"/>
          <w:szCs w:val="21"/>
        </w:rPr>
        <w:t xml:space="preserve"> [CIUDAD] </w:t>
      </w:r>
      <w:r>
        <w:rPr>
          <w:rFonts w:ascii="Arial" w:cs="Arial" w:eastAsia="Arial" w:hAnsi="Arial"/>
          <w:sz w:val="21"/>
          <w:szCs w:val="21"/>
        </w:rPr>
        <w:t xml:space="preserve">, a </w:t>
      </w:r>
      <w:r>
        <w:rPr>
          <w:rFonts w:ascii="Arial" w:cs="Arial" w:eastAsia="Arial" w:hAnsi="Arial"/>
          <w:b/>
          <w:bCs/>
          <w:color w:val="0066CC"/>
          <w:sz w:val="21"/>
          <w:szCs w:val="21"/>
        </w:rPr>
        <w:t xml:space="preserve"> [DÍA] </w:t>
      </w:r>
      <w:r>
        <w:rPr>
          <w:rFonts w:ascii="Arial" w:cs="Arial" w:eastAsia="Arial" w:hAnsi="Arial"/>
          <w:sz w:val="21"/>
          <w:szCs w:val="21"/>
        </w:rPr>
        <w:t xml:space="preserve"> de </w:t>
      </w:r>
      <w:r>
        <w:rPr>
          <w:rFonts w:ascii="Arial" w:cs="Arial" w:eastAsia="Arial" w:hAnsi="Arial"/>
          <w:b/>
          <w:bCs/>
          <w:color w:val="0066CC"/>
          <w:sz w:val="21"/>
          <w:szCs w:val="21"/>
        </w:rPr>
        <w:t xml:space="preserve"> [MES] </w:t>
      </w:r>
      <w:r>
        <w:rPr>
          <w:rFonts w:ascii="Arial" w:cs="Arial" w:eastAsia="Arial" w:hAnsi="Arial"/>
          <w:sz w:val="21"/>
          <w:szCs w:val="21"/>
        </w:rPr>
        <w:t xml:space="preserve"> de </w:t>
      </w:r>
      <w:r>
        <w:rPr>
          <w:rFonts w:ascii="Arial" w:cs="Arial" w:eastAsia="Arial" w:hAnsi="Arial"/>
          <w:b/>
          <w:bCs/>
          <w:color w:val="0066CC"/>
          <w:sz w:val="21"/>
          <w:szCs w:val="21"/>
        </w:rPr>
        <w:t xml:space="preserve"> [AÑO] </w:t>
      </w:r>
      <w:r>
        <w:rPr>
          <w:rFonts w:ascii="Arial" w:cs="Arial" w:eastAsia="Arial" w:hAnsi="Arial"/>
          <w:sz w:val="21"/>
          <w:szCs w:val="21"/>
        </w:rPr>
        <w:t xml:space="preserve">.</w:t>
      </w:r>
    </w:p>
    <w:p>
      <w:r>
        <w:t xml:space="preserve"/>
      </w:r>
    </w:p>
    <w:p>
      <w:r>
        <w:t xml:space="preserve"/>
      </w:r>
    </w:p>
    <w:tbl>
      <w:tblPr>
        <w:tblW w:type="dxa" w:w="9306"/>
        <w:tblBorders>
          <w:top w:val="single" w:color="auto" w:sz="4"/>
          <w:left w:val="single" w:color="auto" w:sz="4"/>
          <w:bottom w:val="single" w:color="auto" w:sz="4"/>
          <w:right w:val="single" w:color="auto" w:sz="4"/>
          <w:insideH w:val="single" w:color="auto" w:sz="4"/>
          <w:insideV w:val="single" w:color="auto" w:sz="4"/>
        </w:tblBorders>
      </w:tblPr>
      <w:tblGrid>
        <w:gridCol w:w="4653"/>
        <w:gridCol w:w="4653"/>
      </w:tblGrid>
      <w:tr>
        <w:tc>
          <w:tcPr>
            <w:tcW w:type="dxa" w:w="4653"/>
            <w:tcBorders>
              <w:top w:val="none" w:color="FFFFFF" w:sz="0"/>
              <w:left w:val="none" w:color="FFFFFF" w:sz="0"/>
              <w:bottom w:val="none" w:color="FFFFFF" w:sz="0"/>
              <w:right w:val="none" w:color="FFFFFF" w:sz="0"/>
            </w:tcBorders>
            <w:tcMar>
              <w:top w:type="dxa" w:w="80"/>
              <w:left w:type="dxa" w:w="200"/>
              <w:bottom w:type="dxa" w:w="80"/>
              <w:right w:type="dxa" w:w="200"/>
            </w:tcMar>
          </w:tcPr>
          <w:p>
            <w:pPr>
              <w:spacing w:after="40"/>
              <w:jc w:val="center"/>
            </w:pPr>
            <w:r>
              <w:rPr>
                <w:rFonts w:ascii="Arial" w:cs="Arial" w:eastAsia="Arial" w:hAnsi="Arial"/>
                <w:b/>
                <w:bCs/>
                <w:color w:val="1A1A2E"/>
                <w:sz w:val="21"/>
                <w:szCs w:val="21"/>
              </w:rPr>
              <w:t xml:space="preserve">Por LA PLATAFORMA (SpotX)</w:t>
            </w:r>
          </w:p>
          <w:p>
            <w:r>
              <w:t xml:space="preserve"/>
            </w:r>
          </w:p>
          <w:p>
            <w:r>
              <w:t xml:space="preserve"/>
            </w:r>
          </w:p>
          <w:p>
            <w:r>
              <w:t xml:space="preserve"/>
            </w:r>
          </w:p>
          <w:p>
            <w:pPr>
              <w:pBdr>
                <w:top w:val="single" w:color="333333" w:sz="1" w:space="4"/>
              </w:pBdr>
              <w:jc w:val="center"/>
            </w:pPr>
            <w:r>
              <w:rPr>
                <w:rFonts w:ascii="Arial" w:cs="Arial" w:eastAsia="Arial" w:hAnsi="Arial"/>
                <w:color w:val="666666"/>
                <w:sz w:val="18"/>
                <w:szCs w:val="18"/>
              </w:rPr>
              <w:t xml:space="preserve">Firma y sello</w:t>
            </w:r>
          </w:p>
          <w:p>
            <w:pPr>
              <w:spacing w:after="40"/>
              <w:jc w:val="center"/>
            </w:pPr>
            <w:r>
              <w:rPr>
                <w:rFonts w:ascii="Arial" w:cs="Arial" w:eastAsia="Arial" w:hAnsi="Arial"/>
                <w:color w:val="666666"/>
                <w:sz w:val="18"/>
                <w:szCs w:val="18"/>
              </w:rPr>
              <w:t xml:space="preserve">Nombre: </w:t>
            </w:r>
            <w:r>
              <w:rPr>
                <w:rFonts w:ascii="Arial" w:cs="Arial" w:eastAsia="Arial" w:hAnsi="Arial"/>
                <w:b/>
                <w:bCs/>
                <w:color w:val="0066CC"/>
                <w:sz w:val="21"/>
                <w:szCs w:val="21"/>
              </w:rPr>
              <w:t xml:space="preserve"> [NOMBRE] </w:t>
            </w:r>
          </w:p>
          <w:p>
            <w:pPr>
              <w:jc w:val="center"/>
            </w:pPr>
            <w:r>
              <w:rPr>
                <w:rFonts w:ascii="Arial" w:cs="Arial" w:eastAsia="Arial" w:hAnsi="Arial"/>
                <w:color w:val="666666"/>
                <w:sz w:val="18"/>
                <w:szCs w:val="18"/>
              </w:rPr>
              <w:t xml:space="preserve">Cargo: </w:t>
            </w:r>
            <w:r>
              <w:rPr>
                <w:rFonts w:ascii="Arial" w:cs="Arial" w:eastAsia="Arial" w:hAnsi="Arial"/>
                <w:b/>
                <w:bCs/>
                <w:color w:val="0066CC"/>
                <w:sz w:val="21"/>
                <w:szCs w:val="21"/>
              </w:rPr>
              <w:t xml:space="preserve"> [CARGO] </w:t>
            </w:r>
          </w:p>
        </w:tc>
        <w:tc>
          <w:tcPr>
            <w:tcW w:type="dxa" w:w="4653"/>
            <w:tcBorders>
              <w:top w:val="none" w:color="FFFFFF" w:sz="0"/>
              <w:left w:val="none" w:color="FFFFFF" w:sz="0"/>
              <w:bottom w:val="none" w:color="FFFFFF" w:sz="0"/>
              <w:right w:val="none" w:color="FFFFFF" w:sz="0"/>
            </w:tcBorders>
            <w:tcMar>
              <w:top w:type="dxa" w:w="80"/>
              <w:left w:type="dxa" w:w="200"/>
              <w:bottom w:type="dxa" w:w="80"/>
              <w:right w:type="dxa" w:w="200"/>
            </w:tcMar>
          </w:tcPr>
          <w:p>
            <w:pPr>
              <w:spacing w:after="40"/>
              <w:jc w:val="center"/>
            </w:pPr>
            <w:r>
              <w:rPr>
                <w:rFonts w:ascii="Arial" w:cs="Arial" w:eastAsia="Arial" w:hAnsi="Arial"/>
                <w:b/>
                <w:bCs/>
                <w:color w:val="1A1A2E"/>
                <w:sz w:val="21"/>
                <w:szCs w:val="21"/>
              </w:rPr>
              <w:t xml:space="preserve">Por EL LOCAL</w:t>
            </w:r>
          </w:p>
          <w:p>
            <w:r>
              <w:t xml:space="preserve"/>
            </w:r>
          </w:p>
          <w:p>
            <w:r>
              <w:t xml:space="preserve"/>
            </w:r>
          </w:p>
          <w:p>
            <w:r>
              <w:t xml:space="preserve"/>
            </w:r>
          </w:p>
          <w:p>
            <w:pPr>
              <w:pBdr>
                <w:top w:val="single" w:color="333333" w:sz="1" w:space="4"/>
              </w:pBdr>
              <w:jc w:val="center"/>
            </w:pPr>
            <w:r>
              <w:rPr>
                <w:rFonts w:ascii="Arial" w:cs="Arial" w:eastAsia="Arial" w:hAnsi="Arial"/>
                <w:color w:val="666666"/>
                <w:sz w:val="18"/>
                <w:szCs w:val="18"/>
              </w:rPr>
              <w:t xml:space="preserve">Firma y sello</w:t>
            </w:r>
          </w:p>
          <w:p>
            <w:pPr>
              <w:spacing w:after="40"/>
              <w:jc w:val="center"/>
            </w:pPr>
            <w:r>
              <w:rPr>
                <w:rFonts w:ascii="Arial" w:cs="Arial" w:eastAsia="Arial" w:hAnsi="Arial"/>
                <w:color w:val="666666"/>
                <w:sz w:val="18"/>
                <w:szCs w:val="18"/>
              </w:rPr>
              <w:t xml:space="preserve">Nombre: </w:t>
            </w:r>
            <w:r>
              <w:rPr>
                <w:rFonts w:ascii="Arial" w:cs="Arial" w:eastAsia="Arial" w:hAnsi="Arial"/>
                <w:b/>
                <w:bCs/>
                <w:color w:val="0066CC"/>
                <w:sz w:val="21"/>
                <w:szCs w:val="21"/>
              </w:rPr>
              <w:t xml:space="preserve"> [NOMBRE] </w:t>
            </w:r>
          </w:p>
          <w:p>
            <w:pPr>
              <w:jc w:val="center"/>
            </w:pPr>
            <w:r>
              <w:rPr>
                <w:rFonts w:ascii="Arial" w:cs="Arial" w:eastAsia="Arial" w:hAnsi="Arial"/>
                <w:color w:val="666666"/>
                <w:sz w:val="18"/>
                <w:szCs w:val="18"/>
              </w:rPr>
              <w:t xml:space="preserve">Cargo: </w:t>
            </w:r>
            <w:r>
              <w:rPr>
                <w:rFonts w:ascii="Arial" w:cs="Arial" w:eastAsia="Arial" w:hAnsi="Arial"/>
                <w:b/>
                <w:bCs/>
                <w:color w:val="0066CC"/>
                <w:sz w:val="21"/>
                <w:szCs w:val="21"/>
              </w:rPr>
              <w:t xml:space="preserve"> [CARGO] </w:t>
            </w:r>
          </w:p>
        </w:tc>
      </w:tr>
    </w:tbl>
    <w:p>
      <w:r>
        <w:br w:type="page"/>
      </w:r>
    </w:p>
    <w:p>
      <w:pPr>
        <w:spacing w:after="300"/>
        <w:jc w:val="center"/>
      </w:pPr>
      <w:r>
        <w:rPr>
          <w:rFonts w:ascii="Arial" w:cs="Arial" w:eastAsia="Arial" w:hAnsi="Arial"/>
          <w:b/>
          <w:bCs/>
          <w:color w:val="1A1A2E"/>
          <w:sz w:val="28"/>
          <w:szCs w:val="28"/>
        </w:rPr>
        <w:t xml:space="preserve">ANEXO I – DATOS BANCARIOS Y DE CONTACTO</w:t>
      </w:r>
    </w:p>
    <w:tbl>
      <w:tblPr>
        <w:tblW w:type="dxa" w:w="9306"/>
        <w:tblBorders>
          <w:top w:val="single" w:color="auto" w:sz="4"/>
          <w:left w:val="single" w:color="auto" w:sz="4"/>
          <w:bottom w:val="single" w:color="auto" w:sz="4"/>
          <w:right w:val="single" w:color="auto" w:sz="4"/>
          <w:insideH w:val="single" w:color="auto" w:sz="4"/>
          <w:insideV w:val="single" w:color="auto" w:sz="4"/>
        </w:tblBorders>
      </w:tblPr>
      <w:tblGrid>
        <w:gridCol w:w="3102"/>
        <w:gridCol w:w="6204"/>
      </w:tblGrid>
      <w:tr>
        <w:tc>
          <w:tcPr>
            <w:tcW w:type="dxa" w:w="3102"/>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1"/>
                <w:szCs w:val="21"/>
              </w:rPr>
              <w:t xml:space="preserve">Dato</w:t>
            </w:r>
          </w:p>
        </w:tc>
        <w:tc>
          <w:tcPr>
            <w:tcW w:type="dxa" w:w="6204"/>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rFonts w:ascii="Arial" w:cs="Arial" w:eastAsia="Arial" w:hAnsi="Arial"/>
                <w:b/>
                <w:bCs/>
                <w:color w:val="FFFFFF"/>
                <w:sz w:val="21"/>
                <w:szCs w:val="21"/>
              </w:rPr>
              <w:t xml:space="preserve">EL LOCAL</w:t>
            </w:r>
          </w:p>
        </w:tc>
      </w:tr>
      <w:tr>
        <w:tc>
          <w:tcPr>
            <w:tcW w:type="dxa" w:w="310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1"/>
                <w:szCs w:val="21"/>
              </w:rPr>
              <w:t xml:space="preserve">Razón social</w:t>
            </w:r>
          </w:p>
        </w:tc>
        <w:tc>
          <w:tcPr>
            <w:tcW w:type="dxa" w:w="6204"/>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0066CC"/>
                <w:sz w:val="21"/>
                <w:szCs w:val="21"/>
              </w:rPr>
              <w:t xml:space="preserve"> [RAZÓN SOCIAL] </w:t>
            </w:r>
          </w:p>
        </w:tc>
      </w:tr>
      <w:tr>
        <w:tc>
          <w:tcPr>
            <w:tcW w:type="dxa" w:w="310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1"/>
                <w:szCs w:val="21"/>
              </w:rPr>
              <w:t xml:space="preserve">CIF</w:t>
            </w:r>
          </w:p>
        </w:tc>
        <w:tc>
          <w:tcPr>
            <w:tcW w:type="dxa" w:w="620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066CC"/>
                <w:sz w:val="21"/>
                <w:szCs w:val="21"/>
              </w:rPr>
              <w:t xml:space="preserve"> [CIF] </w:t>
            </w:r>
          </w:p>
        </w:tc>
      </w:tr>
      <w:tr>
        <w:tc>
          <w:tcPr>
            <w:tcW w:type="dxa" w:w="310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1"/>
                <w:szCs w:val="21"/>
              </w:rPr>
              <w:t xml:space="preserve">IBAN</w:t>
            </w:r>
          </w:p>
        </w:tc>
        <w:tc>
          <w:tcPr>
            <w:tcW w:type="dxa" w:w="6204"/>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0066CC"/>
                <w:sz w:val="21"/>
                <w:szCs w:val="21"/>
              </w:rPr>
              <w:t xml:space="preserve"> [IBAN] </w:t>
            </w:r>
          </w:p>
        </w:tc>
      </w:tr>
      <w:tr>
        <w:tc>
          <w:tcPr>
            <w:tcW w:type="dxa" w:w="310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1"/>
                <w:szCs w:val="21"/>
              </w:rPr>
              <w:t xml:space="preserve">Persona de contacto</w:t>
            </w:r>
          </w:p>
        </w:tc>
        <w:tc>
          <w:tcPr>
            <w:tcW w:type="dxa" w:w="620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066CC"/>
                <w:sz w:val="21"/>
                <w:szCs w:val="21"/>
              </w:rPr>
              <w:t xml:space="preserve"> [PERSONA DE CONTACTO] </w:t>
            </w:r>
          </w:p>
        </w:tc>
      </w:tr>
      <w:tr>
        <w:tc>
          <w:tcPr>
            <w:tcW w:type="dxa" w:w="310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1"/>
                <w:szCs w:val="21"/>
              </w:rPr>
              <w:t xml:space="preserve">Teléfono</w:t>
            </w:r>
          </w:p>
        </w:tc>
        <w:tc>
          <w:tcPr>
            <w:tcW w:type="dxa" w:w="6204"/>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0066CC"/>
                <w:sz w:val="21"/>
                <w:szCs w:val="21"/>
              </w:rPr>
              <w:t xml:space="preserve"> [TELÉFONO] </w:t>
            </w:r>
          </w:p>
        </w:tc>
      </w:tr>
      <w:tr>
        <w:tc>
          <w:tcPr>
            <w:tcW w:type="dxa" w:w="3102"/>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sz w:val="21"/>
                <w:szCs w:val="21"/>
              </w:rPr>
              <w:t xml:space="preserve">Email</w:t>
            </w:r>
          </w:p>
        </w:tc>
        <w:tc>
          <w:tcPr>
            <w:tcW w:type="dxa" w:w="6204"/>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0066CC"/>
                <w:sz w:val="21"/>
                <w:szCs w:val="21"/>
              </w:rPr>
              <w:t xml:space="preserve"> [EMAIL] </w:t>
            </w:r>
          </w:p>
        </w:tc>
      </w:tr>
      <w:tr>
        <w:tc>
          <w:tcPr>
            <w:tcW w:type="dxa" w:w="3102"/>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21"/>
                <w:szCs w:val="21"/>
              </w:rPr>
              <w:t xml:space="preserve">Dirección del local</w:t>
            </w:r>
          </w:p>
        </w:tc>
        <w:tc>
          <w:tcPr>
            <w:tcW w:type="dxa" w:w="6204"/>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0066CC"/>
                <w:sz w:val="21"/>
                <w:szCs w:val="21"/>
              </w:rPr>
              <w:t xml:space="preserve"> [DIRECCIÓN DEL LOCAL] </w:t>
            </w:r>
          </w:p>
        </w:tc>
      </w:tr>
    </w:tbl>
    <w:sectPr>
      <w:headerReference w:type="default" r:id="rId6"/>
      <w:footerReference w:type="default" r:id="rId7"/>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spacing w:before="100"/>
      <w:jc w:val="center"/>
    </w:pPr>
    <w:r>
      <w:rPr>
        <w:rFonts w:ascii="Arial" w:cs="Arial" w:eastAsia="Arial" w:hAnsi="Arial"/>
        <w:color w:val="999999"/>
        <w:sz w:val="16"/>
        <w:szCs w:val="16"/>
      </w:rPr>
      <w:t xml:space="preserve">Página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Contrato SpotX – Confidencial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CONTRATO DE COLABORACIÓN COMERCIAL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0" w:after="200"/>
      <w:jc w:val="center"/>
      <w:outlineLvl w:val="0"/>
    </w:pPr>
    <w:rPr>
      <w:rFonts w:ascii="Arial" w:cs="Arial" w:eastAsia="Arial" w:hAnsi="Arial"/>
      <w:b/>
      <w:bCs/>
      <w:color w:val="1A1A2E"/>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16213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2026-03-24T15:27:18.131Z</dcterms:created>
  <dcterms:modified xsi:type="dcterms:W3CDTF">2026-03-24T15:27:18.132Z</dcterms:modified>
</cp:coreProperties>
</file>

<file path=docProps/custom.xml><?xml version="1.0" encoding="utf-8"?>
<Properties xmlns="http://schemas.openxmlformats.org/officeDocument/2006/custom-properties" xmlns:vt="http://schemas.openxmlformats.org/officeDocument/2006/docPropsVTypes"/>
</file>